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B461" w14:textId="60CDF83F" w:rsidR="001076BB" w:rsidRDefault="001076BB" w:rsidP="004D2471">
      <w:pPr>
        <w:rPr>
          <w:rFonts w:ascii="Sylfaen" w:hAnsi="Sylfaen" w:cs="Sylfaen"/>
          <w:b/>
          <w:bCs/>
          <w:sz w:val="24"/>
          <w:szCs w:val="24"/>
          <w:lang w:val="ka-GE"/>
        </w:rPr>
      </w:pPr>
      <w:bookmarkStart w:id="0" w:name="_Hlk223823004"/>
    </w:p>
    <w:p w14:paraId="58B97C46" w14:textId="77777777" w:rsidR="00D568F1" w:rsidRPr="00C47486" w:rsidRDefault="00D568F1" w:rsidP="001076BB">
      <w:pPr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797E0370" w14:textId="1BC0BB0D" w:rsidR="00D568F1" w:rsidRPr="00AC0239" w:rsidRDefault="00D568F1" w:rsidP="00D568F1">
      <w:pPr>
        <w:spacing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bookmarkStart w:id="1" w:name="_Hlk235319411"/>
      <w:bookmarkStart w:id="2" w:name="_Hlk233504006"/>
      <w:r w:rsidRPr="00AC0239">
        <w:rPr>
          <w:rFonts w:ascii="Sylfaen" w:hAnsi="Sylfaen" w:cs="Sylfaen"/>
          <w:sz w:val="24"/>
          <w:szCs w:val="24"/>
          <w:lang w:val="ka-GE"/>
        </w:rPr>
        <w:t>,,ბსუ-ს რეზიდენტურის ალტერნატიული  დიპლომისშემდგომი  განათლების (პროფესიულ</w:t>
      </w:r>
      <w:r w:rsidR="00C50E2B" w:rsidRPr="00AC0239">
        <w:rPr>
          <w:rFonts w:ascii="Sylfaen" w:hAnsi="Sylfaen" w:cs="Sylfaen"/>
          <w:sz w:val="24"/>
          <w:szCs w:val="24"/>
          <w:lang w:val="ka-GE"/>
        </w:rPr>
        <w:t>ი</w:t>
      </w:r>
      <w:r w:rsidRPr="00AC0239">
        <w:rPr>
          <w:rFonts w:ascii="Sylfaen" w:hAnsi="Sylfaen" w:cs="Sylfaen"/>
          <w:sz w:val="24"/>
          <w:szCs w:val="24"/>
          <w:lang w:val="ka-GE"/>
        </w:rPr>
        <w:t xml:space="preserve"> მზადების) </w:t>
      </w:r>
      <w:r w:rsidRPr="00AC0239">
        <w:rPr>
          <w:rFonts w:ascii="Sylfaen" w:hAnsi="Sylfaen" w:cs="Sylfaen"/>
          <w:b/>
          <w:bCs/>
          <w:sz w:val="24"/>
          <w:szCs w:val="24"/>
          <w:lang w:val="ka-GE"/>
        </w:rPr>
        <w:t xml:space="preserve">სარეზიდენტო </w:t>
      </w:r>
      <w:r w:rsidR="00631E4D" w:rsidRPr="00AC0239">
        <w:rPr>
          <w:rFonts w:ascii="Sylfaen" w:hAnsi="Sylfaen" w:cs="Sylfaen"/>
          <w:b/>
          <w:bCs/>
          <w:sz w:val="24"/>
          <w:szCs w:val="24"/>
          <w:lang w:val="ka-GE"/>
        </w:rPr>
        <w:t xml:space="preserve"> პროგრამაზე </w:t>
      </w:r>
      <w:r w:rsidRPr="00AC0239">
        <w:rPr>
          <w:rFonts w:ascii="Sylfaen" w:hAnsi="Sylfaen" w:cs="Sylfaen"/>
          <w:b/>
          <w:bCs/>
          <w:sz w:val="24"/>
          <w:szCs w:val="24"/>
          <w:lang w:val="ka-GE"/>
        </w:rPr>
        <w:t>,,ორთო</w:t>
      </w:r>
      <w:r w:rsidR="00631E4D" w:rsidRPr="00AC0239">
        <w:rPr>
          <w:rFonts w:ascii="Sylfaen" w:hAnsi="Sylfaen" w:cs="Sylfaen"/>
          <w:b/>
          <w:bCs/>
          <w:sz w:val="24"/>
          <w:szCs w:val="24"/>
          <w:lang w:val="ka-GE"/>
        </w:rPr>
        <w:t>დონტია</w:t>
      </w:r>
      <w:r w:rsidRPr="00AC0239">
        <w:rPr>
          <w:rFonts w:ascii="Sylfaen" w:hAnsi="Sylfaen" w:cs="Sylfaen"/>
          <w:b/>
          <w:bCs/>
          <w:sz w:val="24"/>
          <w:szCs w:val="24"/>
          <w:lang w:val="ka-GE"/>
        </w:rPr>
        <w:t>“</w:t>
      </w:r>
      <w:r w:rsidRPr="00AC0239">
        <w:rPr>
          <w:rFonts w:ascii="Sylfaen" w:hAnsi="Sylfaen" w:cs="Sylfaen"/>
          <w:sz w:val="24"/>
          <w:szCs w:val="24"/>
          <w:lang w:val="ka-GE"/>
        </w:rPr>
        <w:t xml:space="preserve"> მიღების გამოცხადების შესახებ“</w:t>
      </w:r>
    </w:p>
    <w:p w14:paraId="147F3C60" w14:textId="247986F7" w:rsidR="00A64BAA" w:rsidRPr="00C47486" w:rsidRDefault="001076BB" w:rsidP="00445076">
      <w:pPr>
        <w:rPr>
          <w:rFonts w:ascii="Sylfaen" w:hAnsi="Sylfaen" w:cs="Sylfaen"/>
          <w:b/>
          <w:bCs/>
          <w:sz w:val="24"/>
          <w:szCs w:val="24"/>
          <w:lang w:val="ka-GE"/>
        </w:rPr>
      </w:pPr>
      <w:r w:rsidRPr="00AC0239">
        <w:rPr>
          <w:rFonts w:ascii="Sylfaen" w:hAnsi="Sylfaen" w:cs="Sylfaen"/>
          <w:b/>
          <w:bCs/>
          <w:sz w:val="24"/>
          <w:szCs w:val="24"/>
          <w:lang w:val="ka-GE"/>
        </w:rPr>
        <w:t>ბსუ-ს რექტორის 202</w:t>
      </w:r>
      <w:r w:rsidR="004E3DD5" w:rsidRPr="00AC0239">
        <w:rPr>
          <w:rFonts w:ascii="Sylfaen" w:hAnsi="Sylfaen" w:cs="Sylfaen"/>
          <w:b/>
          <w:bCs/>
          <w:sz w:val="24"/>
          <w:szCs w:val="24"/>
          <w:lang w:val="ka-GE"/>
        </w:rPr>
        <w:t>6</w:t>
      </w:r>
      <w:r w:rsidRPr="00AC0239">
        <w:rPr>
          <w:rFonts w:ascii="Sylfaen" w:hAnsi="Sylfaen" w:cs="Sylfaen"/>
          <w:b/>
          <w:bCs/>
          <w:sz w:val="24"/>
          <w:szCs w:val="24"/>
          <w:lang w:val="ka-GE"/>
        </w:rPr>
        <w:t xml:space="preserve"> წლის </w:t>
      </w:r>
      <w:r w:rsidR="00AA2C3C">
        <w:rPr>
          <w:rFonts w:ascii="Sylfaen" w:hAnsi="Sylfaen" w:cs="Sylfaen"/>
          <w:b/>
          <w:bCs/>
          <w:sz w:val="24"/>
          <w:szCs w:val="24"/>
          <w:lang w:val="ka-GE"/>
        </w:rPr>
        <w:t>20</w:t>
      </w:r>
      <w:r w:rsidRPr="00AC0239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="00BA5171" w:rsidRPr="00AC0239">
        <w:rPr>
          <w:rFonts w:ascii="Sylfaen" w:hAnsi="Sylfaen" w:cs="Sylfaen"/>
          <w:b/>
          <w:bCs/>
          <w:sz w:val="24"/>
          <w:szCs w:val="24"/>
          <w:lang w:val="ka-GE"/>
        </w:rPr>
        <w:t>ივ</w:t>
      </w:r>
      <w:r w:rsidR="00D568F1" w:rsidRPr="00AC0239">
        <w:rPr>
          <w:rFonts w:ascii="Sylfaen" w:hAnsi="Sylfaen" w:cs="Sylfaen"/>
          <w:b/>
          <w:bCs/>
          <w:sz w:val="24"/>
          <w:szCs w:val="24"/>
          <w:lang w:val="ka-GE"/>
        </w:rPr>
        <w:t>ლი</w:t>
      </w:r>
      <w:r w:rsidR="00BA5171" w:rsidRPr="00AC0239">
        <w:rPr>
          <w:rFonts w:ascii="Sylfaen" w:hAnsi="Sylfaen" w:cs="Sylfaen"/>
          <w:b/>
          <w:bCs/>
          <w:sz w:val="24"/>
          <w:szCs w:val="24"/>
          <w:lang w:val="ka-GE"/>
        </w:rPr>
        <w:t xml:space="preserve">სის </w:t>
      </w:r>
      <w:r w:rsidR="00BA5171" w:rsidRPr="00AC0239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</w:t>
      </w:r>
      <w:r w:rsidR="00A17791" w:rsidRPr="00AC0239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bookmarkStart w:id="3" w:name="_Hlk223821386"/>
      <w:r w:rsidR="00A17791" w:rsidRPr="00AC0239">
        <w:rPr>
          <w:rFonts w:ascii="Sylfaen" w:hAnsi="Sylfaen"/>
          <w:b/>
          <w:sz w:val="24"/>
          <w:szCs w:val="24"/>
          <w:lang w:val="ka-GE"/>
        </w:rPr>
        <w:t>№</w:t>
      </w:r>
      <w:r w:rsidRPr="00AC0239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bookmarkEnd w:id="3"/>
      <w:r w:rsidR="00AA2C3C">
        <w:rPr>
          <w:rFonts w:ascii="Sylfaen" w:hAnsi="Sylfaen" w:cs="Sylfaen"/>
          <w:b/>
          <w:bCs/>
          <w:sz w:val="24"/>
          <w:szCs w:val="24"/>
          <w:lang w:val="ka-GE"/>
        </w:rPr>
        <w:t xml:space="preserve">01-02/140 </w:t>
      </w:r>
      <w:r w:rsidRPr="00AC0239">
        <w:rPr>
          <w:rFonts w:ascii="Sylfaen" w:hAnsi="Sylfaen" w:cs="Sylfaen"/>
          <w:b/>
          <w:bCs/>
          <w:sz w:val="24"/>
          <w:szCs w:val="24"/>
          <w:lang w:val="ka-GE"/>
        </w:rPr>
        <w:t>ბრძანების</w:t>
      </w:r>
      <w:r w:rsidRPr="00C47486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</w:p>
    <w:bookmarkEnd w:id="0"/>
    <w:bookmarkEnd w:id="1"/>
    <w:p w14:paraId="596767EE" w14:textId="77777777" w:rsidR="00A64BAA" w:rsidRPr="00C47486" w:rsidRDefault="00A64BAA" w:rsidP="00A64BAA">
      <w:pPr>
        <w:spacing w:after="0" w:line="240" w:lineRule="auto"/>
        <w:ind w:left="284" w:right="283"/>
        <w:jc w:val="right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C47486">
        <w:rPr>
          <w:rFonts w:ascii="Sylfaen" w:eastAsia="Times New Roman" w:hAnsi="Sylfaen" w:cs="Times New Roman"/>
          <w:b/>
          <w:bCs/>
          <w:lang w:val="ka-GE"/>
        </w:rPr>
        <w:t xml:space="preserve">№1 </w:t>
      </w:r>
      <w:r w:rsidRPr="00C47486">
        <w:rPr>
          <w:rFonts w:ascii="Sylfaen" w:eastAsia="Times New Roman" w:hAnsi="Sylfaen" w:cs="Times New Roman"/>
          <w:b/>
          <w:sz w:val="24"/>
          <w:szCs w:val="24"/>
          <w:lang w:val="ka-GE"/>
        </w:rPr>
        <w:t>დანართი</w:t>
      </w:r>
    </w:p>
    <w:bookmarkEnd w:id="2"/>
    <w:p w14:paraId="6F0B082C" w14:textId="77777777" w:rsidR="00A64BAA" w:rsidRPr="00C47486" w:rsidRDefault="00A64BAA" w:rsidP="00A64BAA">
      <w:pPr>
        <w:spacing w:after="0" w:line="240" w:lineRule="auto"/>
        <w:jc w:val="both"/>
        <w:rPr>
          <w:rFonts w:ascii="Sylfaen" w:eastAsia="Times New Roman" w:hAnsi="Sylfaen" w:cs="Times New Roman"/>
          <w:bCs/>
          <w:lang w:val="ka-G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70"/>
      </w:tblGrid>
      <w:tr w:rsidR="00C47486" w:rsidRPr="00C47486" w14:paraId="2BCCD32A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2BDC" w14:textId="63D1C18E" w:rsidR="00D568F1" w:rsidRDefault="00A64BAA" w:rsidP="00A64BAA">
            <w:pPr>
              <w:spacing w:after="0" w:line="240" w:lineRule="auto"/>
              <w:ind w:left="284" w:right="283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bookmarkStart w:id="4" w:name="_Hlk222524269"/>
            <w:r w:rsidRPr="00C47486">
              <w:rPr>
                <w:rFonts w:ascii="Sylfaen" w:hAnsi="Sylfaen" w:cs="Sylfaen"/>
                <w:sz w:val="24"/>
                <w:szCs w:val="24"/>
                <w:lang w:val="ka-GE"/>
              </w:rPr>
              <w:t>ბსუ-ს რეზიდენტურის ალტერნატიული  დიპლომისშემდგომი  განათლების (პროფესიუ</w:t>
            </w:r>
            <w:r w:rsidR="00727F4D">
              <w:rPr>
                <w:rFonts w:ascii="Sylfaen" w:hAnsi="Sylfaen" w:cs="Sylfaen"/>
                <w:sz w:val="24"/>
                <w:szCs w:val="24"/>
                <w:lang w:val="ka-GE"/>
              </w:rPr>
              <w:t>ლი</w:t>
            </w:r>
            <w:r w:rsidRPr="00C47486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მზადების) სარეზიდენტო პროგრამაზე</w:t>
            </w:r>
            <w:r w:rsidR="00D568F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14:paraId="424D4503" w14:textId="575DB05B" w:rsidR="00A64BAA" w:rsidRPr="00C47486" w:rsidRDefault="00BA5171" w:rsidP="00A64BAA">
            <w:pPr>
              <w:spacing w:after="0" w:line="240" w:lineRule="auto"/>
              <w:ind w:left="284" w:right="28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 w:rsidRPr="00074F67">
              <w:rPr>
                <w:rFonts w:ascii="Sylfaen" w:hAnsi="Sylfaen"/>
                <w:b/>
                <w:bCs/>
              </w:rPr>
              <w:t>„</w:t>
            </w:r>
            <w:r w:rsidR="00631E4D">
              <w:rPr>
                <w:rFonts w:ascii="Sylfaen" w:hAnsi="Sylfaen"/>
                <w:b/>
                <w:bCs/>
                <w:lang w:val="ka-GE"/>
              </w:rPr>
              <w:t>ორთოდონტია</w:t>
            </w:r>
            <w:r w:rsidRPr="00074F67">
              <w:rPr>
                <w:rFonts w:ascii="Sylfaen" w:hAnsi="Sylfaen"/>
                <w:b/>
                <w:bCs/>
              </w:rPr>
              <w:t>“</w:t>
            </w:r>
            <w:r w:rsidRPr="00074F6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074F67">
              <w:rPr>
                <w:rFonts w:ascii="Sylfaen" w:hAnsi="Sylfaen" w:cs="Sylfaen"/>
                <w:lang w:val="ka-GE" w:eastAsia="ka-GE"/>
              </w:rPr>
              <w:t xml:space="preserve">  </w:t>
            </w:r>
          </w:p>
          <w:p w14:paraId="154583B6" w14:textId="56A2E58D" w:rsidR="00A64BAA" w:rsidRPr="00C47486" w:rsidRDefault="00A64BAA" w:rsidP="00A64BAA">
            <w:pPr>
              <w:spacing w:after="0" w:line="240" w:lineRule="auto"/>
              <w:ind w:left="284" w:right="283"/>
              <w:jc w:val="center"/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</w:pPr>
            <w:r w:rsidRPr="00C47486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C47486">
              <w:rPr>
                <w:rFonts w:ascii="Sylfaen" w:eastAsia="Times New Roman" w:hAnsi="Sylfaen" w:cs="Times New Roman"/>
                <w:bCs/>
                <w:sz w:val="28"/>
                <w:szCs w:val="28"/>
                <w:lang w:val="ka-GE"/>
              </w:rPr>
              <w:t>ჩარიცხვის მსურველის</w:t>
            </w:r>
            <w:r w:rsidRPr="00C47486"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  <w:t xml:space="preserve"> </w:t>
            </w:r>
            <w:proofErr w:type="spellStart"/>
            <w:r w:rsidRPr="00C47486"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  <w:t>სააპლიკაციო</w:t>
            </w:r>
            <w:proofErr w:type="spellEnd"/>
            <w:r w:rsidRPr="00C47486"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  <w:t xml:space="preserve"> განცხადება</w:t>
            </w:r>
          </w:p>
          <w:p w14:paraId="26DA9D2F" w14:textId="77777777" w:rsidR="00A64BAA" w:rsidRPr="00C47486" w:rsidRDefault="00A64BAA" w:rsidP="00A64BAA">
            <w:pPr>
              <w:spacing w:after="0" w:line="240" w:lineRule="auto"/>
              <w:ind w:left="149"/>
              <w:jc w:val="both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C47486" w:rsidRPr="00C47486" w14:paraId="417ED8C8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C9D9" w14:textId="175B4F59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sz w:val="24"/>
                <w:szCs w:val="24"/>
                <w:lang w:eastAsia="ru-RU"/>
              </w:rPr>
            </w:pPr>
            <w:r w:rsidRPr="00C47486">
              <w:rPr>
                <w:rFonts w:ascii="Sylfaen" w:eastAsia="Calibri" w:hAnsi="Sylfaen" w:cs="Sylfaen"/>
                <w:b/>
                <w:bCs/>
                <w:sz w:val="24"/>
                <w:szCs w:val="24"/>
                <w:lang w:val="ru-RU" w:eastAsia="ru-RU"/>
              </w:rPr>
              <w:t>სახელი</w:t>
            </w:r>
            <w:r w:rsidRPr="00C47486">
              <w:rPr>
                <w:rFonts w:ascii="Sylfaen" w:eastAsia="Calibri" w:hAnsi="Sylfaen" w:cs="Sylfaen"/>
                <w:b/>
                <w:bCs/>
                <w:sz w:val="24"/>
                <w:szCs w:val="24"/>
                <w:lang w:val="ka-GE" w:eastAsia="ru-RU"/>
              </w:rPr>
              <w:t xml:space="preserve"> და გვარი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0A2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C47486" w:rsidRPr="00C47486" w14:paraId="62C66CF4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5A02" w14:textId="6919A1A6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r w:rsidRPr="00C47486">
              <w:rPr>
                <w:rFonts w:ascii="Sylfaen" w:eastAsia="Calibri" w:hAnsi="Sylfaen" w:cs="Sylfaen"/>
                <w:lang w:val="ru-RU" w:eastAsia="ru-RU"/>
              </w:rPr>
              <w:t>პირადი ნომერი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C10B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C47486" w:rsidRPr="00C47486" w14:paraId="7F7B4A5C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C20D" w14:textId="4B6E7F62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r w:rsidRPr="00C47486">
              <w:rPr>
                <w:rFonts w:ascii="Sylfaen" w:eastAsia="Calibri" w:hAnsi="Sylfaen" w:cs="Sylfaen"/>
                <w:lang w:val="ru-RU" w:eastAsia="ru-RU"/>
              </w:rPr>
              <w:t>დაბადების თარიღი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5EC3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C47486" w:rsidRPr="00C47486" w14:paraId="6FEA809C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9E70" w14:textId="5ACB7C5A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r w:rsidRPr="00C47486">
              <w:rPr>
                <w:rFonts w:ascii="Sylfaen" w:eastAsia="Calibri" w:hAnsi="Sylfaen" w:cs="Sylfaen"/>
                <w:lang w:val="ru-RU" w:eastAsia="ru-RU"/>
              </w:rPr>
              <w:t>მოქალაქეობა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01A2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C47486" w:rsidRPr="00C47486" w14:paraId="1D7A0FD7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DBEF" w14:textId="24FFCE58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ru-RU" w:eastAsia="ru-RU"/>
              </w:rPr>
            </w:pPr>
            <w:r w:rsidRPr="00C47486">
              <w:rPr>
                <w:rFonts w:ascii="Sylfaen" w:eastAsia="Calibri" w:hAnsi="Sylfaen" w:cs="Sylfaen"/>
                <w:bCs/>
                <w:lang w:val="ka-GE" w:eastAsia="ru-RU"/>
              </w:rPr>
              <w:t>ფაქტობრივი მისამართი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BA8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ka-GE" w:eastAsia="ru-RU"/>
              </w:rPr>
            </w:pPr>
          </w:p>
        </w:tc>
      </w:tr>
      <w:tr w:rsidR="00C47486" w:rsidRPr="00C47486" w14:paraId="3F983C13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5C7B" w14:textId="049BC49D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eastAsia="ru-RU"/>
              </w:rPr>
            </w:pPr>
            <w:r w:rsidRPr="00C47486">
              <w:rPr>
                <w:rFonts w:ascii="Sylfaen" w:eastAsia="Calibri" w:hAnsi="Sylfaen" w:cs="Sylfaen"/>
                <w:b/>
                <w:bCs/>
                <w:lang w:val="ru-RU" w:eastAsia="ru-RU"/>
              </w:rPr>
              <w:t>ტელეფონი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F6D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C47486" w:rsidRPr="00C47486" w14:paraId="6ABE3FF8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7693" w14:textId="66D268D0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eastAsia="ru-RU"/>
              </w:rPr>
            </w:pPr>
            <w:r w:rsidRPr="00C47486">
              <w:rPr>
                <w:rFonts w:ascii="Sylfaen" w:eastAsia="Calibri" w:hAnsi="Sylfaen" w:cs="Sylfaen"/>
                <w:b/>
                <w:bCs/>
                <w:lang w:val="ru-RU" w:eastAsia="ru-RU"/>
              </w:rPr>
              <w:t>ელფოსტა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ECA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C47486" w:rsidRPr="00C47486" w14:paraId="0F139460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7F7" w14:textId="00FB4F10" w:rsidR="00A64BAA" w:rsidRPr="00D568F1" w:rsidRDefault="00A64BAA" w:rsidP="00D568F1">
            <w:pPr>
              <w:spacing w:after="0" w:line="240" w:lineRule="auto"/>
              <w:ind w:left="105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D568F1">
              <w:rPr>
                <w:rFonts w:ascii="Sylfaen" w:eastAsia="Times New Roman" w:hAnsi="Sylfaen" w:cs="Sylfaen"/>
                <w:sz w:val="24"/>
                <w:szCs w:val="24"/>
                <w:lang w:val="ru-RU" w:eastAsia="ru-RU"/>
              </w:rPr>
              <w:t>მსურს</w:t>
            </w:r>
            <w:r w:rsidRPr="00D568F1">
              <w:rPr>
                <w:rFonts w:ascii="Sylfaen" w:eastAsia="Times New Roman" w:hAnsi="Sylfae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8F1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ჩავირიცხო </w:t>
            </w:r>
            <w:r w:rsidRPr="00D568F1">
              <w:rPr>
                <w:rFonts w:ascii="Sylfaen" w:hAnsi="Sylfaen" w:cs="Sylfaen"/>
                <w:sz w:val="24"/>
                <w:szCs w:val="24"/>
                <w:lang w:val="ka-GE"/>
              </w:rPr>
              <w:t>ბსუ-ს რეზიდენტურის ალტერნატიული  დიპლომისშემდგომი  განათლების (პროფესიულ</w:t>
            </w:r>
            <w:r w:rsidR="00727F4D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D568F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მზადების) სარეზიდენტო პროგრამაზე </w:t>
            </w:r>
            <w:r w:rsidR="00BA5171" w:rsidRPr="00D568F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„ორთო</w:t>
            </w:r>
            <w:r w:rsidR="00631E4D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დონტია</w:t>
            </w:r>
            <w:r w:rsidR="00BA5171" w:rsidRPr="00D568F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“   </w:t>
            </w:r>
          </w:p>
        </w:tc>
      </w:tr>
      <w:tr w:rsidR="00C47486" w:rsidRPr="00C47486" w14:paraId="69CA5F19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1F3" w14:textId="77777777" w:rsidR="00A64BAA" w:rsidRPr="00D568F1" w:rsidRDefault="00A64BAA" w:rsidP="00A64B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ka-GE" w:eastAsia="ru-RU"/>
              </w:rPr>
            </w:pPr>
          </w:p>
          <w:p w14:paraId="3361F7A1" w14:textId="77777777" w:rsidR="00A64BAA" w:rsidRPr="00D568F1" w:rsidRDefault="00A64BAA" w:rsidP="00A64B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</w:pPr>
            <w:r w:rsidRPr="00D568F1">
              <w:rPr>
                <w:rFonts w:ascii="Sylfaen" w:eastAsia="Times New Roman" w:hAnsi="Sylfaen" w:cs="Times New Roman"/>
                <w:lang w:val="ka-GE" w:eastAsia="ru-RU"/>
              </w:rPr>
              <w:t xml:space="preserve">ბსუ-ს </w:t>
            </w:r>
            <w:r w:rsidRPr="00D568F1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რეგულაციების გაცნობი</w:t>
            </w:r>
            <w:r w:rsidRPr="00D568F1">
              <w:rPr>
                <w:rFonts w:ascii="Sylfaen" w:eastAsia="Times New Roman" w:hAnsi="Sylfaen" w:cs="Times New Roman"/>
                <w:lang w:val="ka-GE" w:eastAsia="ru-RU"/>
              </w:rPr>
              <w:t>ს შესახებ</w:t>
            </w:r>
            <w:r w:rsidRPr="00D568F1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აპლიკანტის დადასტურება</w:t>
            </w:r>
          </w:p>
          <w:p w14:paraId="5065BB2C" w14:textId="77777777" w:rsidR="00A64BAA" w:rsidRPr="00D568F1" w:rsidRDefault="00A64BAA" w:rsidP="00A64B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</w:pPr>
          </w:p>
        </w:tc>
      </w:tr>
      <w:tr w:rsidR="00C47486" w:rsidRPr="00C47486" w14:paraId="1EEEE67A" w14:textId="77777777" w:rsidTr="00B12243">
        <w:trPr>
          <w:trHeight w:val="6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34D" w14:textId="0A4466F9" w:rsidR="00A64BAA" w:rsidRPr="00C47486" w:rsidRDefault="00A64BAA" w:rsidP="00A64BAA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  <w:r w:rsidRPr="00C47486">
              <w:rPr>
                <w:rFonts w:ascii="Sylfaen" w:eastAsia="Times New Roman" w:hAnsi="Sylfaen" w:cs="Sylfaen"/>
                <w:bCs/>
                <w:u w:val="single"/>
                <w:lang w:val="ka-GE" w:eastAsia="ru-RU"/>
              </w:rPr>
              <w:t xml:space="preserve">აპლიკანტი აცხადებს, </w:t>
            </w:r>
            <w:r w:rsidRPr="00C47486">
              <w:rPr>
                <w:rFonts w:ascii="Sylfaen" w:eastAsia="Times New Roman" w:hAnsi="Sylfaen" w:cs="Times New Roman"/>
                <w:lang w:val="ka-GE" w:eastAsia="ru-RU"/>
              </w:rPr>
              <w:t xml:space="preserve">რომ წინამდებარე </w:t>
            </w:r>
            <w:proofErr w:type="spellStart"/>
            <w:r w:rsidRPr="00C47486">
              <w:rPr>
                <w:rFonts w:ascii="Sylfaen" w:eastAsia="Times New Roman" w:hAnsi="Sylfaen" w:cs="Times New Roman"/>
                <w:lang w:val="ka-GE" w:eastAsia="ru-RU"/>
              </w:rPr>
              <w:t>სააპლიკაციო</w:t>
            </w:r>
            <w:proofErr w:type="spellEnd"/>
            <w:r w:rsidRPr="00C47486">
              <w:rPr>
                <w:rFonts w:ascii="Sylfaen" w:eastAsia="Times New Roman" w:hAnsi="Sylfaen" w:cs="Times New Roman"/>
                <w:lang w:val="ka-GE" w:eastAsia="ru-RU"/>
              </w:rPr>
              <w:t xml:space="preserve"> განცხადების წარმოდგენამდე </w:t>
            </w:r>
            <w:r w:rsidRPr="00C47486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გაეცნო </w:t>
            </w:r>
            <w:r w:rsidRPr="00C47486">
              <w:rPr>
                <w:rFonts w:ascii="Sylfaen" w:eastAsia="Times New Roman" w:hAnsi="Sylfaen" w:cs="Times New Roman"/>
                <w:lang w:val="ka-GE" w:eastAsia="ru-RU"/>
              </w:rPr>
              <w:t>ბსუ-ს ეთიკის კოდექსს,</w:t>
            </w:r>
            <w:r w:rsidRPr="00C47486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r w:rsidRPr="00C47486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ბსუ-ს შინაგანაწესს</w:t>
            </w:r>
            <w:r w:rsidRPr="00C47486">
              <w:rPr>
                <w:rFonts w:ascii="Sylfaen" w:eastAsia="Times New Roman" w:hAnsi="Sylfaen" w:cs="Times New Roman"/>
                <w:lang w:val="ka-GE" w:eastAsia="ru-RU"/>
              </w:rPr>
              <w:t xml:space="preserve"> (რომელიც </w:t>
            </w:r>
            <w:r w:rsidR="00445076" w:rsidRPr="00C47486">
              <w:rPr>
                <w:rFonts w:ascii="Sylfaen" w:eastAsia="Times New Roman" w:hAnsi="Sylfaen" w:cs="Times New Roman"/>
                <w:lang w:val="ka-GE" w:eastAsia="ru-RU"/>
              </w:rPr>
              <w:t xml:space="preserve">პროგრამაზე ჩარიცხულ პირთან/სპეციალობის მაძიებელთან </w:t>
            </w:r>
            <w:r w:rsidRPr="00C47486">
              <w:rPr>
                <w:rFonts w:ascii="Sylfaen" w:eastAsia="Times New Roman" w:hAnsi="Sylfaen" w:cs="Times New Roman"/>
                <w:lang w:val="ka-GE" w:eastAsia="ru-RU"/>
              </w:rPr>
              <w:t xml:space="preserve">ხელშეკრულების გაფორმების შემთხვევაში განიხილება ხელშეკრულების განუყოფელ ნაწილად), </w:t>
            </w:r>
            <w:r w:rsidRPr="00C47486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r w:rsidRPr="00C47486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ბსუ-ში პერსონალურ მონაცემთა დაცვის პოლიტიკას</w:t>
            </w:r>
            <w:r w:rsidR="005C464D" w:rsidRPr="00C47486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</w:t>
            </w:r>
            <w:r w:rsidR="005C464D" w:rsidRPr="00C47486">
              <w:rPr>
                <w:rFonts w:ascii="Sylfaen" w:eastAsia="Times New Roman" w:hAnsi="Sylfaen" w:cs="Times New Roman"/>
                <w:lang w:val="ka-GE" w:eastAsia="ru-RU"/>
              </w:rPr>
              <w:t xml:space="preserve">(აღნიშნული და ბსუ-ს </w:t>
            </w:r>
            <w:r w:rsidRPr="00C47486">
              <w:rPr>
                <w:rFonts w:ascii="Sylfaen" w:eastAsia="Times New Roman" w:hAnsi="Sylfaen" w:cs="Times New Roman"/>
                <w:u w:val="single"/>
                <w:lang w:val="ka-GE" w:eastAsia="ru-RU"/>
              </w:rPr>
              <w:t>სხვა რეგულაციებ</w:t>
            </w:r>
            <w:r w:rsidR="005C464D" w:rsidRPr="00C47486">
              <w:rPr>
                <w:rFonts w:ascii="Sylfaen" w:eastAsia="Times New Roman" w:hAnsi="Sylfaen" w:cs="Times New Roman"/>
                <w:u w:val="single"/>
                <w:lang w:val="ka-GE" w:eastAsia="ru-RU"/>
              </w:rPr>
              <w:t>ი</w:t>
            </w:r>
            <w:r w:rsidRPr="00C47486">
              <w:rPr>
                <w:rFonts w:ascii="Sylfaen" w:eastAsia="Times New Roman" w:hAnsi="Sylfaen" w:cs="Times New Roman"/>
                <w:u w:val="single"/>
                <w:lang w:val="ka-GE" w:eastAsia="ru-RU"/>
              </w:rPr>
              <w:t xml:space="preserve"> განთავსებულია</w:t>
            </w:r>
            <w:r w:rsidRPr="00C47486">
              <w:rPr>
                <w:rFonts w:ascii="Sylfaen" w:eastAsia="Times New Roman" w:hAnsi="Sylfaen" w:cs="Times New Roman"/>
                <w:lang w:val="ka-GE" w:eastAsia="ru-RU"/>
              </w:rPr>
              <w:t xml:space="preserve">  ბსუ-ს ოფიციალურ ვებგვერდზე</w:t>
            </w:r>
            <w:r w:rsidR="008011FE">
              <w:rPr>
                <w:rFonts w:ascii="Sylfaen" w:eastAsia="Times New Roman" w:hAnsi="Sylfaen" w:cs="Times New Roman"/>
                <w:lang w:val="ka-GE" w:eastAsia="ru-RU"/>
              </w:rPr>
              <w:t xml:space="preserve"> - </w:t>
            </w:r>
            <w:hyperlink r:id="rId5" w:history="1">
              <w:r w:rsidR="008011FE" w:rsidRPr="00923E57">
                <w:rPr>
                  <w:rStyle w:val="Hyperlink"/>
                  <w:rFonts w:ascii="Sylfaen" w:eastAsia="Times New Roman" w:hAnsi="Sylfaen" w:cs="Times New Roman"/>
                  <w:lang w:val="ka-GE" w:eastAsia="ru-RU"/>
                </w:rPr>
                <w:t>www.bsu.edu.ge</w:t>
              </w:r>
            </w:hyperlink>
            <w:r w:rsidRPr="00C47486">
              <w:rPr>
                <w:rFonts w:ascii="Sylfaen" w:eastAsia="Times New Roman" w:hAnsi="Sylfaen" w:cs="Times New Roman"/>
                <w:lang w:val="ka-GE" w:eastAsia="ru-RU"/>
              </w:rPr>
              <w:t>,</w:t>
            </w:r>
            <w:r w:rsidR="00BA4498">
              <w:rPr>
                <w:rFonts w:ascii="Sylfaen" w:eastAsia="Times New Roman" w:hAnsi="Sylfaen" w:cs="Times New Roman"/>
                <w:lang w:val="ka-GE" w:eastAsia="ru-RU"/>
              </w:rPr>
              <w:t xml:space="preserve"> </w:t>
            </w:r>
            <w:r w:rsidRPr="00C47486">
              <w:rPr>
                <w:rFonts w:ascii="Sylfaen" w:eastAsia="Times New Roman" w:hAnsi="Sylfaen" w:cs="Times New Roman"/>
                <w:lang w:val="ka-GE" w:eastAsia="ru-RU"/>
              </w:rPr>
              <w:t>ველში</w:t>
            </w:r>
            <w:r w:rsidR="00CC3AD6">
              <w:rPr>
                <w:rFonts w:ascii="Sylfaen" w:eastAsia="Times New Roman" w:hAnsi="Sylfaen" w:cs="Times New Roman"/>
                <w:lang w:val="ka-GE" w:eastAsia="ru-RU"/>
              </w:rPr>
              <w:t xml:space="preserve"> - </w:t>
            </w:r>
            <w:r w:rsidRPr="00C47486">
              <w:rPr>
                <w:rFonts w:ascii="Sylfaen" w:eastAsia="Times New Roman" w:hAnsi="Sylfaen" w:cs="Times New Roman"/>
                <w:lang w:val="ka-GE" w:eastAsia="ru-RU"/>
              </w:rPr>
              <w:t>,,იურიდიული ცნობარი“</w:t>
            </w:r>
            <w:r w:rsidRPr="00C47486">
              <w:rPr>
                <w:rFonts w:ascii="Sylfaen" w:eastAsia="Times New Roman" w:hAnsi="Sylfaen" w:cs="Sylfaen"/>
                <w:lang w:val="ka-GE" w:eastAsia="ru-RU"/>
              </w:rPr>
              <w:t>)</w:t>
            </w:r>
            <w:r w:rsidR="00445076" w:rsidRPr="00C47486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</w:t>
            </w:r>
          </w:p>
          <w:p w14:paraId="434FD60F" w14:textId="77777777" w:rsidR="00A64BAA" w:rsidRPr="00C47486" w:rsidRDefault="00A64BAA" w:rsidP="00A64BAA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</w:p>
          <w:p w14:paraId="68D3C30E" w14:textId="77777777" w:rsidR="00A64BAA" w:rsidRPr="00C47486" w:rsidRDefault="00A64BAA" w:rsidP="00A64BAA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lang w:val="ka-GE" w:eastAsia="ru-RU"/>
              </w:rPr>
            </w:pP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shd w:val="clear" w:color="auto" w:fill="EDEDED" w:themeFill="accent3" w:themeFillTint="33"/>
                <w:lang w:val="ka-GE" w:eastAsia="ru-RU"/>
              </w:rPr>
              <w:t>ვადასტურებ ხელმოწერით:</w:t>
            </w:r>
            <w:r w:rsidRPr="00C47486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                        -------------------------------------------------------</w:t>
            </w:r>
          </w:p>
        </w:tc>
      </w:tr>
      <w:tr w:rsidR="00C47486" w:rsidRPr="00C47486" w14:paraId="7182B27B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97F" w14:textId="77777777" w:rsidR="00A64BAA" w:rsidRPr="00C47486" w:rsidRDefault="00A64BAA" w:rsidP="00A64BA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</w:pPr>
            <w:r w:rsidRPr="00C47486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პერსონალური მონაცემების დამუშავებაზ</w:t>
            </w:r>
            <w:r w:rsidRPr="00C47486">
              <w:rPr>
                <w:rFonts w:ascii="Sylfaen" w:eastAsia="Calibri" w:hAnsi="Sylfaen" w:cs="Sylfaen"/>
                <w:b/>
                <w:bCs/>
                <w:lang w:val="ka-GE"/>
              </w:rPr>
              <w:t>ე</w:t>
            </w:r>
            <w:r w:rsidRPr="00C47486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 აპლიკანტის</w:t>
            </w:r>
          </w:p>
          <w:p w14:paraId="5203A94C" w14:textId="77777777" w:rsidR="00A64BAA" w:rsidRPr="00C47486" w:rsidRDefault="00A64BAA" w:rsidP="00A64BA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47486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 </w:t>
            </w:r>
            <w:r w:rsidRPr="00C47486">
              <w:rPr>
                <w:rFonts w:ascii="Sylfaen" w:eastAsia="Times New Roman" w:hAnsi="Sylfaen" w:cs="Sylfaen"/>
                <w:sz w:val="24"/>
                <w:szCs w:val="24"/>
                <w:u w:val="single"/>
                <w:lang w:val="ka-GE" w:eastAsia="ka-GE"/>
              </w:rPr>
              <w:t>(შემდეგში - მონაცემთა სუბიექტი)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 </w:t>
            </w:r>
            <w:r w:rsidRPr="00C47486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წერილობითი</w:t>
            </w:r>
            <w:r w:rsidRPr="00C47486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/>
              </w:rPr>
              <w:t xml:space="preserve"> </w:t>
            </w:r>
            <w:r w:rsidRPr="00C47486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თანხმობა </w:t>
            </w:r>
          </w:p>
        </w:tc>
      </w:tr>
      <w:tr w:rsidR="00C47486" w:rsidRPr="00C47486" w14:paraId="52A9F687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BC6" w14:textId="22F5DE44" w:rsidR="00A64BAA" w:rsidRPr="00C47486" w:rsidRDefault="00A64BAA" w:rsidP="00A64BAA">
            <w:pPr>
              <w:spacing w:after="0" w:line="240" w:lineRule="auto"/>
              <w:ind w:right="-5"/>
              <w:jc w:val="both"/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</w:pPr>
            <w:r w:rsidRPr="00C47486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აპლიკანტი (მონაცემთა სუბიექტი) </w:t>
            </w: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აცხადებს თანხმობას,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,,პერსონალურ მონაცემთა დაცვის შესახებ’’ საქართველოს კანონის და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,,</w:t>
            </w:r>
            <w:r w:rsidRPr="00C47486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ბსუ-ში პერსონალურ მონაცემთა დაცვის პოლიტიკის“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მოთხოვნათა დაცვით დამუშავდეს მისი პერსონალური მონაცემები (</w:t>
            </w:r>
            <w:proofErr w:type="spellStart"/>
            <w:r w:rsidRPr="00C47486">
              <w:rPr>
                <w:rFonts w:ascii="Sylfaen" w:eastAsia="Times New Roman" w:hAnsi="Sylfaen" w:cs="Sylfaen"/>
                <w:sz w:val="20"/>
                <w:szCs w:val="20"/>
              </w:rPr>
              <w:t>სახელი</w:t>
            </w:r>
            <w:proofErr w:type="spellEnd"/>
            <w:r w:rsidRPr="00C47486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C47486">
              <w:rPr>
                <w:rFonts w:ascii="Sylfaen" w:eastAsia="Times New Roman" w:hAnsi="Sylfaen" w:cs="Sylfaen"/>
                <w:sz w:val="20"/>
                <w:szCs w:val="20"/>
              </w:rPr>
              <w:t>გვარი</w:t>
            </w:r>
            <w:proofErr w:type="spellEnd"/>
            <w:r w:rsidRPr="00C47486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C47486">
              <w:rPr>
                <w:rFonts w:ascii="Sylfaen" w:eastAsia="Times New Roman" w:hAnsi="Sylfaen" w:cs="Sylfaen"/>
                <w:sz w:val="20"/>
                <w:szCs w:val="20"/>
              </w:rPr>
              <w:t>პირადი</w:t>
            </w:r>
            <w:proofErr w:type="spellEnd"/>
            <w:r w:rsidRPr="00C47486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C47486">
              <w:rPr>
                <w:rFonts w:ascii="Sylfaen" w:eastAsia="Times New Roman" w:hAnsi="Sylfaen" w:cs="Sylfaen"/>
                <w:sz w:val="20"/>
                <w:szCs w:val="20"/>
              </w:rPr>
              <w:t>ნომერი</w:t>
            </w:r>
            <w:proofErr w:type="spellEnd"/>
            <w:r w:rsidRPr="00C47486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C47486">
              <w:rPr>
                <w:rFonts w:ascii="Sylfaen" w:eastAsia="Times New Roman" w:hAnsi="Sylfaen" w:cs="Sylfaen"/>
                <w:sz w:val="20"/>
                <w:szCs w:val="20"/>
              </w:rPr>
              <w:t>ელფოსტის</w:t>
            </w:r>
            <w:proofErr w:type="spellEnd"/>
            <w:r w:rsidRPr="00C47486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C47486">
              <w:rPr>
                <w:rFonts w:ascii="Sylfaen" w:eastAsia="Times New Roman" w:hAnsi="Sylfaen" w:cs="Sylfaen"/>
                <w:sz w:val="20"/>
                <w:szCs w:val="20"/>
              </w:rPr>
              <w:t>მისამართი</w:t>
            </w:r>
            <w:proofErr w:type="spellEnd"/>
            <w:r w:rsidRPr="00C47486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C47486">
              <w:rPr>
                <w:rFonts w:ascii="Sylfaen" w:eastAsia="Times New Roman" w:hAnsi="Sylfaen" w:cs="Sylfaen"/>
                <w:sz w:val="20"/>
                <w:szCs w:val="20"/>
              </w:rPr>
              <w:t>ტელეფონის</w:t>
            </w:r>
            <w:proofErr w:type="spellEnd"/>
            <w:r w:rsidRPr="00C47486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C47486">
              <w:rPr>
                <w:rFonts w:ascii="Sylfaen" w:eastAsia="Times New Roman" w:hAnsi="Sylfaen" w:cs="Sylfaen"/>
                <w:sz w:val="20"/>
                <w:szCs w:val="20"/>
              </w:rPr>
              <w:t>ნომერი</w:t>
            </w:r>
            <w:proofErr w:type="spellEnd"/>
            <w:r w:rsidRPr="00C47486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r w:rsidRPr="00C47486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საცხოვრებელი მისამართი, ფოტო</w:t>
            </w:r>
            <w:r w:rsidR="005C464D" w:rsidRPr="00C47486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 მიღებული განათლება, ჩაბარებული საკვალიფიკაციო გამოცდის შედეგები),</w:t>
            </w:r>
            <w:r w:rsidR="00445076" w:rsidRPr="00C47486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 </w:t>
            </w: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ამ განცხადებაში აღნიშნუ</w:t>
            </w:r>
            <w:r w:rsidR="00445076"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ლ</w:t>
            </w: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 პროგრამაზე </w:t>
            </w:r>
            <w:r w:rsidR="00445076"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ჩარიცხვის მიზნებისათვის </w:t>
            </w: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და პროგრამაზე ჩარიცხვის შემდეგ, პროგრამის სასწავლო პროცესის მიზნებისათვის.</w:t>
            </w: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 xml:space="preserve"> </w:t>
            </w:r>
          </w:p>
          <w:p w14:paraId="08FE84C6" w14:textId="78BA5A14" w:rsidR="00A64BAA" w:rsidRPr="00C47486" w:rsidRDefault="00A64BAA" w:rsidP="00A64BAA">
            <w:pPr>
              <w:shd w:val="clear" w:color="auto" w:fill="FFFFFF"/>
              <w:spacing w:after="225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47486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აპლიკანტი (მონაცემთა სუბიექტი) </w:t>
            </w: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ადასტურებს (აცხადებს),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რომ ინფორმირებულია </w:t>
            </w: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მისი პერსონალური მონაცემების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შენახვის ვადების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თაობაზე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,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კერძოდ, მისი პერსონალური მონაცემები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დამუშავდება და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lastRenderedPageBreak/>
              <w:t xml:space="preserve">შეინახება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ამ განცხადებაში აღნიშნული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მოთხოვნის განხილვა-დამუშავების,</w:t>
            </w:r>
            <w:r w:rsidR="00445076"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proofErr w:type="spellStart"/>
            <w:r w:rsidR="00445076"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აპლიკანტთან</w:t>
            </w:r>
            <w:proofErr w:type="spellEnd"/>
            <w:r w:rsidR="00445076"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საგანმანათლებლო მომსახურების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ხელშეკრულების გაფორმების და პროგრამაზე ჩარიცხვის შემთხვევაში</w:t>
            </w:r>
            <w:r w:rsidR="00445076"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, ასევე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სასწავლო პროცესთან დაკავშირებული (საგანმანათლებლო მომსახურება) სამართლებრივი ურთიერთობის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პროცესში მონაცემების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დამუშავების ლეგიტიმური მიზნის მისაღწევად აუცილებელი დროით, ბსუ-ს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სამართლებრივი აქტებით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და საქართველოს კანონმდებლობით განსაზღვრული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ვადით და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წესით. </w:t>
            </w:r>
          </w:p>
          <w:p w14:paraId="27384B3D" w14:textId="77777777" w:rsidR="00A64BAA" w:rsidRPr="00C47486" w:rsidRDefault="00A64BAA" w:rsidP="00A64BAA">
            <w:pPr>
              <w:spacing w:after="0" w:line="240" w:lineRule="auto"/>
              <w:ind w:right="-5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</w:pPr>
            <w:r w:rsidRPr="00C47486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>აპლიკანტი (მონაცემთა სუბიექტი)</w:t>
            </w: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 აცხადებს,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რომ </w:t>
            </w: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ინფორმირებულია მონაცემთა სუბიექტის უფლებების შესახებ,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რაც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მათ შორის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გულისხმობს უფლებამოსილებას, მიიღოს ინფორმაცია მის შესახებ ბსუ-ს მიერ დამუშავებულ მონაცემებზე, მოითხოვოს მათი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გასწორება, განახლება, დამატება, დაბლოკვა, წაშლა ან განადგურებ</w:t>
            </w: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ა,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თუ აღნიშნული მონაცემები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არასრულია, არაზუსტია, არ არის განახლებული ან მათი შეგროვება და დამუშავება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განხორციელდა </w:t>
            </w:r>
            <w:r w:rsidRPr="00C47486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,,პერსონალურ მონაცემთა დაცვის შესახებ“ საქართველოს 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კანონის მოთხოვნათა დარღვევით.</w:t>
            </w:r>
          </w:p>
          <w:p w14:paraId="35AB3C8D" w14:textId="77777777" w:rsidR="00A64BAA" w:rsidRPr="00C47486" w:rsidRDefault="00A64BAA" w:rsidP="00A64BAA">
            <w:pPr>
              <w:spacing w:after="0" w:line="240" w:lineRule="auto"/>
              <w:ind w:right="-5"/>
              <w:jc w:val="both"/>
              <w:rPr>
                <w:rFonts w:ascii="Sylfaen" w:eastAsia="Calibri" w:hAnsi="Sylfaen" w:cs="Sylfaen"/>
                <w:sz w:val="20"/>
                <w:szCs w:val="20"/>
                <w:u w:val="single"/>
                <w:lang w:val="ka-GE" w:eastAsia="ka-GE"/>
              </w:rPr>
            </w:pPr>
          </w:p>
          <w:p w14:paraId="053EBB74" w14:textId="77777777" w:rsidR="00A64BAA" w:rsidRPr="00C47486" w:rsidRDefault="00A64BAA" w:rsidP="00A64BA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</w:pP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shd w:val="clear" w:color="auto" w:fill="EDEDED" w:themeFill="accent3" w:themeFillTint="33"/>
                <w:lang w:val="ka-GE" w:eastAsia="ru-RU"/>
              </w:rPr>
              <w:t>ვადასტურებ ხელმოწერით:</w:t>
            </w: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ru-RU"/>
              </w:rPr>
              <w:t xml:space="preserve">                         -------------------------------------------------------</w:t>
            </w:r>
          </w:p>
        </w:tc>
      </w:tr>
      <w:tr w:rsidR="00C47486" w:rsidRPr="00C47486" w14:paraId="4EE70F7C" w14:textId="77777777" w:rsidTr="00B12243">
        <w:trPr>
          <w:trHeight w:val="46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38B62" w14:textId="77777777" w:rsidR="00A64BAA" w:rsidRPr="00C47486" w:rsidRDefault="00A64BAA" w:rsidP="00A64BA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Calibri" w:hAnsi="Sylfaen" w:cs="Sylfaen"/>
                <w:b/>
                <w:iCs/>
                <w:lang w:val="ka-GE"/>
              </w:rPr>
            </w:pPr>
            <w:r w:rsidRPr="00C47486">
              <w:rPr>
                <w:rFonts w:ascii="Sylfaen" w:eastAsia="Calibri" w:hAnsi="Sylfaen" w:cs="Sylfaen"/>
                <w:b/>
                <w:iCs/>
                <w:lang w:val="ka-GE"/>
              </w:rPr>
              <w:lastRenderedPageBreak/>
              <w:t>აპლიკანტის განცხადებაზე თანდართული დოკუმენტები</w:t>
            </w:r>
          </w:p>
        </w:tc>
      </w:tr>
      <w:tr w:rsidR="00C47486" w:rsidRPr="00C47486" w14:paraId="16CC52D4" w14:textId="77777777" w:rsidTr="00B12243">
        <w:trPr>
          <w:trHeight w:val="6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F808B" w14:textId="60C2FBD5" w:rsidR="00671056" w:rsidRPr="00AC0239" w:rsidRDefault="00A64BAA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პირადობის მოწმობის (ან პასპორტის) ას</w:t>
            </w:r>
            <w:r w:rsidR="00671056"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ლი;</w:t>
            </w:r>
          </w:p>
          <w:p w14:paraId="37D2CDE4" w14:textId="45FFA3BB" w:rsidR="00671056" w:rsidRPr="00AC0239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</w:t>
            </w:r>
            <w:r w:rsidRPr="00AC0239">
              <w:rPr>
                <w:sz w:val="20"/>
                <w:szCs w:val="20"/>
                <w:lang w:val="ka-GE"/>
              </w:rPr>
              <w:t xml:space="preserve"> 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AC0239">
              <w:rPr>
                <w:sz w:val="20"/>
                <w:szCs w:val="20"/>
                <w:lang w:val="ka-GE"/>
              </w:rPr>
              <w:t xml:space="preserve"> 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AC0239">
              <w:rPr>
                <w:sz w:val="20"/>
                <w:szCs w:val="20"/>
                <w:lang w:val="ka-GE"/>
              </w:rPr>
              <w:t xml:space="preserve"> </w:t>
            </w:r>
            <w:r w:rsidR="00D72647" w:rsidRPr="00AC0239">
              <w:rPr>
                <w:rFonts w:ascii="Sylfaen" w:hAnsi="Sylfaen"/>
                <w:sz w:val="20"/>
                <w:szCs w:val="20"/>
                <w:lang w:val="ka-GE"/>
              </w:rPr>
              <w:t xml:space="preserve">მიღების 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დამადასტურებელი</w:t>
            </w:r>
            <w:r w:rsidRPr="00AC0239">
              <w:rPr>
                <w:sz w:val="20"/>
                <w:szCs w:val="20"/>
                <w:lang w:val="ka-GE"/>
              </w:rPr>
              <w:t xml:space="preserve"> 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დოკუმენტი </w:t>
            </w:r>
            <w:r w:rsidRPr="00AC0239">
              <w:rPr>
                <w:sz w:val="20"/>
                <w:szCs w:val="20"/>
                <w:lang w:val="ka-GE"/>
              </w:rPr>
              <w:t>(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დიპლომის</w:t>
            </w:r>
            <w:r w:rsidRPr="00AC0239">
              <w:rPr>
                <w:sz w:val="20"/>
                <w:szCs w:val="20"/>
                <w:lang w:val="ka-GE"/>
              </w:rPr>
              <w:t xml:space="preserve"> 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ნოტარიულად</w:t>
            </w:r>
            <w:r w:rsidRPr="00AC0239">
              <w:rPr>
                <w:sz w:val="20"/>
                <w:szCs w:val="20"/>
                <w:lang w:val="ka-GE"/>
              </w:rPr>
              <w:t xml:space="preserve"> 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დამოწმებული</w:t>
            </w:r>
            <w:r w:rsidRPr="00AC0239">
              <w:rPr>
                <w:sz w:val="20"/>
                <w:szCs w:val="20"/>
                <w:lang w:val="ka-GE"/>
              </w:rPr>
              <w:t xml:space="preserve"> 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ასლი</w:t>
            </w:r>
            <w:r w:rsidRPr="00AC0239">
              <w:rPr>
                <w:sz w:val="20"/>
                <w:szCs w:val="20"/>
                <w:lang w:val="ka-GE"/>
              </w:rPr>
              <w:t xml:space="preserve"> 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AC0239">
              <w:rPr>
                <w:sz w:val="20"/>
                <w:szCs w:val="20"/>
                <w:lang w:val="ka-GE"/>
              </w:rPr>
              <w:t xml:space="preserve"> 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ცნობა</w:t>
            </w:r>
            <w:r w:rsidRPr="00AC0239">
              <w:rPr>
                <w:sz w:val="20"/>
                <w:szCs w:val="20"/>
                <w:lang w:val="ka-GE"/>
              </w:rPr>
              <w:t>);</w:t>
            </w:r>
          </w:p>
          <w:p w14:paraId="4FBDE3C5" w14:textId="664E31D0" w:rsidR="00671056" w:rsidRPr="00AC0239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color w:val="FF0000"/>
                <w:sz w:val="20"/>
                <w:szCs w:val="20"/>
                <w:lang w:val="ka-GE"/>
              </w:rPr>
            </w:pP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მაძიებლის</w:t>
            </w:r>
            <w:r w:rsidRPr="00AC0239">
              <w:rPr>
                <w:sz w:val="20"/>
                <w:szCs w:val="20"/>
                <w:lang w:val="ka-GE"/>
              </w:rPr>
              <w:t xml:space="preserve"> 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მოწმობის</w:t>
            </w:r>
            <w:r w:rsidRPr="00AC0239">
              <w:rPr>
                <w:sz w:val="20"/>
                <w:szCs w:val="20"/>
                <w:lang w:val="ka-GE"/>
              </w:rPr>
              <w:t xml:space="preserve"> 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ნოტარიულად</w:t>
            </w:r>
            <w:r w:rsidRPr="00AC0239">
              <w:rPr>
                <w:sz w:val="20"/>
                <w:szCs w:val="20"/>
                <w:lang w:val="ka-GE"/>
              </w:rPr>
              <w:t xml:space="preserve"> 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დამოწმებული</w:t>
            </w:r>
            <w:r w:rsidRPr="00AC0239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ასლი</w:t>
            </w:r>
            <w:r w:rsidRPr="00AC0239">
              <w:rPr>
                <w:sz w:val="20"/>
                <w:szCs w:val="20"/>
                <w:lang w:val="ka-GE"/>
              </w:rPr>
              <w:t>/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ცნობა</w:t>
            </w:r>
            <w:r w:rsidR="00D568F1" w:rsidRPr="00AC023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4C23E212" w14:textId="77777777" w:rsidR="00671056" w:rsidRPr="00AC0239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ავტობიოგრაფია</w:t>
            </w:r>
            <w:r w:rsidRPr="00AC0239">
              <w:rPr>
                <w:sz w:val="20"/>
                <w:szCs w:val="20"/>
                <w:lang w:val="ka-GE"/>
              </w:rPr>
              <w:t xml:space="preserve"> (</w:t>
            </w:r>
            <w:r w:rsidRPr="00AC0239">
              <w:rPr>
                <w:rFonts w:asciiTheme="minorHAnsi" w:hAnsiTheme="minorHAnsi"/>
                <w:sz w:val="20"/>
                <w:szCs w:val="20"/>
                <w:lang w:val="en-US"/>
              </w:rPr>
              <w:t>cv</w:t>
            </w:r>
            <w:r w:rsidRPr="00AC0239">
              <w:rPr>
                <w:sz w:val="20"/>
                <w:szCs w:val="20"/>
              </w:rPr>
              <w:t>);</w:t>
            </w:r>
          </w:p>
          <w:p w14:paraId="4A0CA286" w14:textId="4FDAEA11" w:rsidR="00671056" w:rsidRPr="00AC0239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ფოტოსურათი</w:t>
            </w:r>
            <w:r w:rsidR="00025C98" w:rsidRPr="00AC0239">
              <w:rPr>
                <w:rFonts w:ascii="Sylfaen" w:hAnsi="Sylfaen" w:cs="Sylfaen"/>
                <w:sz w:val="20"/>
                <w:szCs w:val="20"/>
                <w:lang w:val="ka-GE"/>
              </w:rPr>
              <w:t>, ზომით</w:t>
            </w:r>
            <w:r w:rsidRPr="00AC0239">
              <w:rPr>
                <w:sz w:val="20"/>
                <w:szCs w:val="20"/>
                <w:lang w:val="ka-GE"/>
              </w:rPr>
              <w:t xml:space="preserve"> 3</w:t>
            </w:r>
            <w:r w:rsidRPr="00AC0239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AC0239">
              <w:rPr>
                <w:sz w:val="20"/>
                <w:szCs w:val="20"/>
              </w:rPr>
              <w:t>4 –</w:t>
            </w:r>
            <w:r w:rsidRPr="00AC0239">
              <w:rPr>
                <w:sz w:val="20"/>
                <w:szCs w:val="20"/>
                <w:lang w:val="ka-GE"/>
              </w:rPr>
              <w:t xml:space="preserve"> 2</w:t>
            </w:r>
            <w:r w:rsidRPr="00AC0239">
              <w:rPr>
                <w:sz w:val="20"/>
                <w:szCs w:val="20"/>
                <w:lang w:val="en-US"/>
              </w:rPr>
              <w:t xml:space="preserve"> </w:t>
            </w:r>
            <w:r w:rsidRPr="00AC0239">
              <w:rPr>
                <w:rFonts w:ascii="Sylfaen" w:hAnsi="Sylfaen" w:cs="Sylfaen"/>
                <w:sz w:val="20"/>
                <w:szCs w:val="20"/>
                <w:lang w:val="ka-GE"/>
              </w:rPr>
              <w:t>ცალი</w:t>
            </w:r>
            <w:r w:rsidRPr="00AC0239">
              <w:rPr>
                <w:sz w:val="20"/>
                <w:szCs w:val="20"/>
                <w:lang w:val="ka-GE"/>
              </w:rPr>
              <w:t>;</w:t>
            </w:r>
          </w:p>
          <w:p w14:paraId="4D06BEA3" w14:textId="61C3D7CD" w:rsidR="00A64BAA" w:rsidRPr="00C47486" w:rsidRDefault="00A64BAA" w:rsidP="00A64BA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</w:pPr>
          </w:p>
        </w:tc>
      </w:tr>
      <w:tr w:rsidR="00C47486" w:rsidRPr="00C47486" w14:paraId="0CDBCC7D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9CD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val="ka-GE" w:eastAsia="ru-RU"/>
              </w:rPr>
            </w:pPr>
            <w:r w:rsidRPr="00C47486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განცხადების წარმოდგენის თარიღი </w:t>
            </w:r>
            <w:r w:rsidRPr="00C47486">
              <w:rPr>
                <w:rFonts w:ascii="Sylfaen" w:eastAsia="Times New Roman" w:hAnsi="Sylfaen" w:cs="Sylfaen"/>
                <w:lang w:val="ka-GE" w:eastAsia="ru-RU"/>
              </w:rPr>
              <w:t>(რიცხვი, თვე, წელი)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C72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C47486" w:rsidRPr="00C47486" w14:paraId="207D24D7" w14:textId="77777777" w:rsidTr="00B12243">
        <w:trPr>
          <w:trHeight w:val="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A09D" w14:textId="77777777" w:rsidR="00A64BAA" w:rsidRPr="00C47486" w:rsidRDefault="00A64BAA" w:rsidP="00A64BA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  <w:r w:rsidRPr="00C47486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აპლიკანტის ხელმოწერა:   </w:t>
            </w:r>
          </w:p>
          <w:p w14:paraId="355E92A2" w14:textId="77777777" w:rsidR="00A64BAA" w:rsidRPr="00C47486" w:rsidRDefault="00A64BAA" w:rsidP="00A64BA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2466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C47486" w:rsidRPr="00C47486" w14:paraId="2B69B535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007" w14:textId="77777777" w:rsidR="00A64BAA" w:rsidRPr="00C47486" w:rsidRDefault="00A64BAA" w:rsidP="00A64BA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0806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bookmarkEnd w:id="4"/>
    </w:tbl>
    <w:p w14:paraId="0942BBF0" w14:textId="60308E0C" w:rsidR="00A64BAA" w:rsidRPr="00C47486" w:rsidRDefault="00A64BAA" w:rsidP="001076BB">
      <w:pPr>
        <w:rPr>
          <w:rFonts w:ascii="Sylfaen" w:hAnsi="Sylfaen" w:cs="Sylfaen"/>
          <w:b/>
          <w:bCs/>
          <w:sz w:val="24"/>
          <w:szCs w:val="24"/>
          <w:lang w:val="ru-RU"/>
        </w:rPr>
      </w:pPr>
    </w:p>
    <w:p w14:paraId="41C6547A" w14:textId="70A3984C" w:rsidR="00A64BAA" w:rsidRPr="00C47486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F167C7E" w14:textId="2CB2C25E" w:rsidR="00A64BAA" w:rsidRPr="00C47486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60D76CC2" w14:textId="43743BCC" w:rsidR="00A64BAA" w:rsidRPr="00C47486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5D26DB79" w14:textId="36BE8D0B" w:rsidR="00A64BAA" w:rsidRPr="00C47486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735C1E7" w14:textId="60D9D3AC" w:rsidR="00A64BAA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256A613A" w14:textId="2DB2C6F2" w:rsidR="00C654EA" w:rsidRDefault="00C654EA" w:rsidP="00C654EA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3E86F0C8" w14:textId="59CFEB57" w:rsidR="00E67BC3" w:rsidRDefault="00E67BC3" w:rsidP="00C654EA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7B7E508" w14:textId="2ECB14A7" w:rsidR="00C654EA" w:rsidRDefault="00C654E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3FE40856" w14:textId="77777777" w:rsidR="00F57AD6" w:rsidRPr="00C47486" w:rsidRDefault="00F57AD6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5D085593" w14:textId="77777777" w:rsidR="00C74472" w:rsidRPr="00C47486" w:rsidRDefault="00C74472"/>
    <w:sectPr w:rsidR="00C74472" w:rsidRPr="00C47486" w:rsidSect="00952B2F">
      <w:pgSz w:w="12240" w:h="15840"/>
      <w:pgMar w:top="1135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414"/>
    <w:multiLevelType w:val="multilevel"/>
    <w:tmpl w:val="7E32A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cs="Sylfae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Sylfae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Sylfae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Sylfae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Sylfae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Sylfae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Sylfaen" w:hint="default"/>
        <w:sz w:val="22"/>
      </w:rPr>
    </w:lvl>
  </w:abstractNum>
  <w:abstractNum w:abstractNumId="1" w15:restartNumberingAfterBreak="0">
    <w:nsid w:val="196C7426"/>
    <w:multiLevelType w:val="hybridMultilevel"/>
    <w:tmpl w:val="FE96852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50A9"/>
    <w:multiLevelType w:val="hybridMultilevel"/>
    <w:tmpl w:val="D362EA8C"/>
    <w:lvl w:ilvl="0" w:tplc="E7B839B8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color w:val="385623" w:themeColor="accent6" w:themeShade="8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A18"/>
    <w:multiLevelType w:val="hybridMultilevel"/>
    <w:tmpl w:val="A92444C2"/>
    <w:lvl w:ilvl="0" w:tplc="178836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3530F"/>
    <w:multiLevelType w:val="hybridMultilevel"/>
    <w:tmpl w:val="FE96852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D0BF6"/>
    <w:multiLevelType w:val="multilevel"/>
    <w:tmpl w:val="0E1804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D09415E"/>
    <w:multiLevelType w:val="hybridMultilevel"/>
    <w:tmpl w:val="C91E0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23095"/>
    <w:multiLevelType w:val="hybridMultilevel"/>
    <w:tmpl w:val="256E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A3356"/>
    <w:multiLevelType w:val="hybridMultilevel"/>
    <w:tmpl w:val="90DAA108"/>
    <w:lvl w:ilvl="0" w:tplc="8B442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E78CC"/>
    <w:multiLevelType w:val="multilevel"/>
    <w:tmpl w:val="50FE7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color w:val="auto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72"/>
    <w:rsid w:val="00000255"/>
    <w:rsid w:val="00025C98"/>
    <w:rsid w:val="000B14C3"/>
    <w:rsid w:val="000D2ECE"/>
    <w:rsid w:val="000D4D11"/>
    <w:rsid w:val="000F7F28"/>
    <w:rsid w:val="001076BB"/>
    <w:rsid w:val="00122F74"/>
    <w:rsid w:val="00130ADF"/>
    <w:rsid w:val="001409A7"/>
    <w:rsid w:val="0021636C"/>
    <w:rsid w:val="00267372"/>
    <w:rsid w:val="002A554B"/>
    <w:rsid w:val="00337CAA"/>
    <w:rsid w:val="003554EF"/>
    <w:rsid w:val="003F5159"/>
    <w:rsid w:val="004207FD"/>
    <w:rsid w:val="004371A1"/>
    <w:rsid w:val="00445076"/>
    <w:rsid w:val="00490A8A"/>
    <w:rsid w:val="004D2471"/>
    <w:rsid w:val="004E3DD5"/>
    <w:rsid w:val="004F1F7D"/>
    <w:rsid w:val="00501D66"/>
    <w:rsid w:val="005407A1"/>
    <w:rsid w:val="00553710"/>
    <w:rsid w:val="00557703"/>
    <w:rsid w:val="00562F85"/>
    <w:rsid w:val="005763A5"/>
    <w:rsid w:val="005C464D"/>
    <w:rsid w:val="005D7A62"/>
    <w:rsid w:val="006119E9"/>
    <w:rsid w:val="00631E4D"/>
    <w:rsid w:val="00654908"/>
    <w:rsid w:val="0065790F"/>
    <w:rsid w:val="006702B4"/>
    <w:rsid w:val="00671056"/>
    <w:rsid w:val="00685CC8"/>
    <w:rsid w:val="00727F4D"/>
    <w:rsid w:val="007C076F"/>
    <w:rsid w:val="008011FE"/>
    <w:rsid w:val="00840B9E"/>
    <w:rsid w:val="008773C7"/>
    <w:rsid w:val="008B5FDA"/>
    <w:rsid w:val="008E7BFB"/>
    <w:rsid w:val="0091434E"/>
    <w:rsid w:val="00952B2F"/>
    <w:rsid w:val="009662E4"/>
    <w:rsid w:val="00977AF3"/>
    <w:rsid w:val="00997587"/>
    <w:rsid w:val="009A5512"/>
    <w:rsid w:val="009F7911"/>
    <w:rsid w:val="00A17791"/>
    <w:rsid w:val="00A220A1"/>
    <w:rsid w:val="00A605A2"/>
    <w:rsid w:val="00A64BAA"/>
    <w:rsid w:val="00AA2C3C"/>
    <w:rsid w:val="00AC0239"/>
    <w:rsid w:val="00AC3EFA"/>
    <w:rsid w:val="00B36ADF"/>
    <w:rsid w:val="00B7435A"/>
    <w:rsid w:val="00B7573C"/>
    <w:rsid w:val="00BA4498"/>
    <w:rsid w:val="00BA5171"/>
    <w:rsid w:val="00BC152A"/>
    <w:rsid w:val="00BF3C39"/>
    <w:rsid w:val="00C47486"/>
    <w:rsid w:val="00C50E2B"/>
    <w:rsid w:val="00C654EA"/>
    <w:rsid w:val="00C74472"/>
    <w:rsid w:val="00C830EC"/>
    <w:rsid w:val="00CC3AD6"/>
    <w:rsid w:val="00CF2628"/>
    <w:rsid w:val="00D30C83"/>
    <w:rsid w:val="00D352E4"/>
    <w:rsid w:val="00D51B9C"/>
    <w:rsid w:val="00D568F1"/>
    <w:rsid w:val="00D63A40"/>
    <w:rsid w:val="00D72647"/>
    <w:rsid w:val="00DF00E2"/>
    <w:rsid w:val="00DF0BBA"/>
    <w:rsid w:val="00E67BC3"/>
    <w:rsid w:val="00E84BE2"/>
    <w:rsid w:val="00F2037E"/>
    <w:rsid w:val="00F2267A"/>
    <w:rsid w:val="00F57AD6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D772"/>
  <w15:chartTrackingRefBased/>
  <w15:docId w15:val="{B36E5216-4104-4301-B58B-52A6F7B6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4E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6BB"/>
    <w:pPr>
      <w:spacing w:after="0" w:line="240" w:lineRule="auto"/>
      <w:ind w:left="708"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076B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DD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DD5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D2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u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USER</cp:lastModifiedBy>
  <cp:revision>58</cp:revision>
  <cp:lastPrinted>2026-07-22T08:55:00Z</cp:lastPrinted>
  <dcterms:created xsi:type="dcterms:W3CDTF">2026-02-21T19:06:00Z</dcterms:created>
  <dcterms:modified xsi:type="dcterms:W3CDTF">2026-07-22T09:27:00Z</dcterms:modified>
</cp:coreProperties>
</file>